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6"/>
          <w:szCs w:val="26"/>
        </w:rPr>
        <w:t>ESTATUTO SOCIAL</w:t>
      </w:r>
    </w:p>
    <w:p w14:paraId="00000002" w14:textId="77777777" w:rsidR="0041183A" w:rsidRDefault="00DC6373">
      <w:pPr>
        <w:spacing w:after="240" w:line="240" w:lineRule="auto"/>
        <w:jc w:val="center"/>
        <w:rPr>
          <w:rFonts w:ascii="Arial" w:eastAsia="Arial" w:hAnsi="Arial" w:cs="Arial"/>
          <w:b/>
          <w:bCs/>
          <w:color w:val="000000"/>
          <w:sz w:val="26"/>
          <w:szCs w:val="26"/>
          <w:highlight w:val="yellow"/>
        </w:rPr>
      </w:pPr>
      <w:r>
        <w:rPr>
          <w:rFonts w:ascii="Arial" w:eastAsia="Arial" w:hAnsi="Arial" w:cs="Arial"/>
          <w:b/>
          <w:bCs/>
          <w:sz w:val="26"/>
          <w:szCs w:val="26"/>
          <w:highlight w:val="yellow"/>
        </w:rPr>
        <w:t>NOME DA EJ</w:t>
      </w:r>
    </w:p>
    <w:p w14:paraId="0000000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TÍTULO I – DA ESTRUTURA FUNDAMENTAL</w:t>
      </w:r>
    </w:p>
    <w:p w14:paraId="0000000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CAPÍTULO I – DA DENOMINAÇÃO, FINS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color w:val="000000"/>
        </w:rPr>
        <w:t xml:space="preserve"> SEDE E DURAÇÃO</w:t>
      </w:r>
    </w:p>
    <w:p w14:paraId="00000005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</w:rPr>
      </w:pPr>
    </w:p>
    <w:p w14:paraId="0000000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 1º 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, é uma pessoa jurídica de direito privado, constituída sob a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color w:val="000000"/>
        </w:rPr>
        <w:t xml:space="preserve">orma de associação sem fins lucrativos, regida por este Estatuto Social e pelas disposições normativas aplicáveis. </w:t>
      </w:r>
    </w:p>
    <w:p w14:paraId="0000000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  <w:highlight w:val="yellow"/>
        </w:rPr>
      </w:pPr>
      <w:r>
        <w:rPr>
          <w:rFonts w:ascii="Arial" w:eastAsia="Arial" w:hAnsi="Arial" w:cs="Arial"/>
          <w:color w:val="000000"/>
        </w:rPr>
        <w:t>§ 1º. A sede da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é </w:t>
      </w:r>
      <w:r>
        <w:rPr>
          <w:rFonts w:ascii="Arial" w:eastAsia="Arial" w:hAnsi="Arial" w:cs="Arial"/>
          <w:highlight w:val="yellow"/>
        </w:rPr>
        <w:t>SEDE DA EJ</w:t>
      </w:r>
    </w:p>
    <w:p w14:paraId="0000000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2º. A organização e funcionamento da </w:t>
      </w:r>
      <w:r>
        <w:rPr>
          <w:rFonts w:ascii="Arial" w:eastAsia="Arial" w:hAnsi="Arial" w:cs="Arial"/>
          <w:highlight w:val="yellow"/>
        </w:rPr>
        <w:t xml:space="preserve">NOME DA EJ </w:t>
      </w:r>
      <w:r>
        <w:rPr>
          <w:rFonts w:ascii="Arial" w:eastAsia="Arial" w:hAnsi="Arial" w:cs="Arial"/>
          <w:color w:val="000000"/>
        </w:rPr>
        <w:t xml:space="preserve">são estabelecidos através de Regimento Interno, elaborado pela Diretoria Executiva e aprovado pela Assembleia Geral, observado o disposto neste Estatuto Social. </w:t>
      </w:r>
    </w:p>
    <w:p w14:paraId="00000009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0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Art.2º. O prazo de duração da </w:t>
      </w:r>
      <w:r>
        <w:rPr>
          <w:rFonts w:ascii="Arial" w:eastAsia="Arial" w:hAnsi="Arial" w:cs="Arial"/>
          <w:highlight w:val="yellow"/>
        </w:rPr>
        <w:t xml:space="preserve">NOME DA EJ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é indeterminado. </w:t>
      </w:r>
    </w:p>
    <w:p w14:paraId="0000000B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0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CAPÍTULO II – DOS PRINCÍPIOS E OBJETIVOS SOCIAIS</w:t>
      </w:r>
    </w:p>
    <w:p w14:paraId="0000000D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0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Art.3º. A </w:t>
      </w:r>
      <w:r>
        <w:rPr>
          <w:rFonts w:ascii="Arial" w:eastAsia="Arial" w:hAnsi="Arial" w:cs="Arial"/>
          <w:highlight w:val="yellow"/>
        </w:rPr>
        <w:t xml:space="preserve">NOME DA EJ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adota como princípios: </w:t>
      </w:r>
    </w:p>
    <w:p w14:paraId="0000000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  <w:highlight w:val="yellow"/>
        </w:rPr>
      </w:pPr>
      <w:r>
        <w:rPr>
          <w:rFonts w:ascii="Arial" w:eastAsia="Arial" w:hAnsi="Arial" w:cs="Arial"/>
          <w:color w:val="000000"/>
        </w:rPr>
        <w:t xml:space="preserve">I – </w:t>
      </w:r>
      <w:r>
        <w:rPr>
          <w:rFonts w:ascii="Arial" w:eastAsia="Arial" w:hAnsi="Arial" w:cs="Arial"/>
          <w:highlight w:val="yellow"/>
        </w:rPr>
        <w:t>VALORES DA EJ;</w:t>
      </w:r>
    </w:p>
    <w:p w14:paraId="0000001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 – </w:t>
      </w:r>
      <w:r>
        <w:rPr>
          <w:rFonts w:ascii="Arial" w:eastAsia="Arial" w:hAnsi="Arial" w:cs="Arial"/>
          <w:highlight w:val="yellow"/>
        </w:rPr>
        <w:t>VALORES DA EJ;</w:t>
      </w:r>
    </w:p>
    <w:p w14:paraId="0000001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III – </w:t>
      </w:r>
      <w:r>
        <w:rPr>
          <w:rFonts w:ascii="Arial" w:eastAsia="Arial" w:hAnsi="Arial" w:cs="Arial"/>
          <w:highlight w:val="yellow"/>
        </w:rPr>
        <w:t>VALORES DA EJ;</w:t>
      </w:r>
    </w:p>
    <w:p w14:paraId="0000001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IV – </w:t>
      </w:r>
      <w:r>
        <w:rPr>
          <w:rFonts w:ascii="Arial" w:eastAsia="Arial" w:hAnsi="Arial" w:cs="Arial"/>
          <w:highlight w:val="yellow"/>
        </w:rPr>
        <w:t>VALORES DA EJ;</w:t>
      </w:r>
    </w:p>
    <w:p w14:paraId="0000001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 – </w:t>
      </w:r>
      <w:r>
        <w:rPr>
          <w:rFonts w:ascii="Arial" w:eastAsia="Arial" w:hAnsi="Arial" w:cs="Arial"/>
          <w:highlight w:val="yellow"/>
        </w:rPr>
        <w:t>VALORES DA EJ</w:t>
      </w:r>
      <w:r>
        <w:rPr>
          <w:rFonts w:ascii="Arial" w:eastAsia="Arial" w:hAnsi="Arial" w:cs="Arial"/>
          <w:color w:val="000000"/>
        </w:rPr>
        <w:t>.</w:t>
      </w:r>
    </w:p>
    <w:p w14:paraId="00000014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1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Art.4º. 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VALORES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tem por objetivos: </w:t>
      </w:r>
    </w:p>
    <w:p w14:paraId="0000001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 - A prestação </w:t>
      </w:r>
      <w:r>
        <w:rPr>
          <w:rFonts w:ascii="Arial" w:eastAsia="Arial" w:hAnsi="Arial" w:cs="Arial"/>
          <w:color w:val="000000"/>
        </w:rPr>
        <w:t xml:space="preserve">de serviços </w:t>
      </w:r>
      <w:r>
        <w:rPr>
          <w:rFonts w:ascii="Arial" w:eastAsia="Arial" w:hAnsi="Arial" w:cs="Arial"/>
        </w:rPr>
        <w:t>de recursos humanos</w:t>
      </w:r>
      <w:r>
        <w:rPr>
          <w:rFonts w:ascii="Arial" w:eastAsia="Arial" w:hAnsi="Arial" w:cs="Arial"/>
          <w:color w:val="000000"/>
        </w:rPr>
        <w:t xml:space="preserve">; </w:t>
      </w:r>
    </w:p>
    <w:p w14:paraId="0000001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 - O trabalho a favor dos talentos pessoais e da capacitação humana e profissional dos acadêmicos 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INSTITUIÇÃO</w:t>
      </w:r>
      <w:r>
        <w:rPr>
          <w:rFonts w:ascii="Arial" w:eastAsia="Arial" w:hAnsi="Arial" w:cs="Arial"/>
        </w:rPr>
        <w:t>;</w:t>
      </w:r>
    </w:p>
    <w:p w14:paraId="0000001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IV - A valorização dos alunos e profissionais d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highlight w:val="yellow"/>
        </w:rPr>
        <w:t>NOME DA INSTITUIÇÃO</w:t>
      </w:r>
      <w:r>
        <w:rPr>
          <w:rFonts w:ascii="Arial" w:eastAsia="Arial" w:hAnsi="Arial" w:cs="Arial"/>
          <w:color w:val="000000"/>
        </w:rPr>
        <w:t xml:space="preserve"> no mercado de trabalho e no e</w:t>
      </w:r>
      <w:r>
        <w:rPr>
          <w:rFonts w:ascii="Arial" w:eastAsia="Arial" w:hAnsi="Arial" w:cs="Arial"/>
          <w:color w:val="000000"/>
        </w:rPr>
        <w:t xml:space="preserve">spaço acadêmico; </w:t>
      </w:r>
    </w:p>
    <w:p w14:paraId="0000001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 - O fomento ao empreendedorismo e às habilidades de gestão de seus associados; </w:t>
      </w:r>
    </w:p>
    <w:p w14:paraId="0000001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VII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A realização de programas que contribuam para o desenvolvimento socioeconômico da comunidade; </w:t>
      </w:r>
    </w:p>
    <w:p w14:paraId="0000001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VIII - O estímulo, reconhecimento e valorização das iniciativas que visem à promoção da justiça; </w:t>
      </w:r>
    </w:p>
    <w:p w14:paraId="0000001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§2º. Para cumprir os objetivos acima estabelecidos, a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 xml:space="preserve">NOME DA EJ </w:t>
      </w:r>
      <w:r>
        <w:rPr>
          <w:rFonts w:ascii="Arial" w:eastAsia="Arial" w:hAnsi="Arial" w:cs="Arial"/>
          <w:color w:val="000000"/>
        </w:rPr>
        <w:t xml:space="preserve">poderá: </w:t>
      </w:r>
    </w:p>
    <w:p w14:paraId="0000001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a) Produzir, publicar, distribuir e divulgar artigos, livros, revistas, vídeos, filmes, fotos e similares;</w:t>
      </w:r>
    </w:p>
    <w:p w14:paraId="0000001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Documentar, por todos os meios, suas diversas atividades, assim como fatos e situações que tiverem relação com suas finalidades; </w:t>
      </w:r>
    </w:p>
    <w:p w14:paraId="0000001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c) Firmar contra</w:t>
      </w:r>
      <w:r>
        <w:rPr>
          <w:rFonts w:ascii="Arial" w:eastAsia="Arial" w:hAnsi="Arial" w:cs="Arial"/>
          <w:color w:val="000000"/>
        </w:rPr>
        <w:t xml:space="preserve">tos e convênios e/ou associar-se com outras pessoas, naturais ou jurídicas, públicas ou privadas; </w:t>
      </w:r>
    </w:p>
    <w:p w14:paraId="0000002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Arrecadar recursos financeiros de doadores, seja pessoa natural ou jurídica, associado ou não. </w:t>
      </w:r>
    </w:p>
    <w:p w14:paraId="0000002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§3º. É expressamente vedada à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 qualquer posicio</w:t>
      </w:r>
      <w:r>
        <w:rPr>
          <w:rFonts w:ascii="Arial" w:eastAsia="Arial" w:hAnsi="Arial" w:cs="Arial"/>
          <w:color w:val="000000"/>
        </w:rPr>
        <w:t xml:space="preserve">namento de natureza político-partidária, bem como o engajamento e atuação em movimentos políticos e sociais. </w:t>
      </w:r>
    </w:p>
    <w:p w14:paraId="00000022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2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Art.5º. O auxílio na execução de prestação de serviços por membros associados da 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ou </w:t>
      </w:r>
      <w:r>
        <w:rPr>
          <w:rFonts w:ascii="Arial" w:eastAsia="Arial" w:hAnsi="Arial" w:cs="Arial"/>
        </w:rPr>
        <w:t>estudantes contratados</w:t>
      </w:r>
      <w:r>
        <w:rPr>
          <w:rFonts w:ascii="Arial" w:eastAsia="Arial" w:hAnsi="Arial" w:cs="Arial"/>
          <w:color w:val="000000"/>
        </w:rPr>
        <w:t xml:space="preserve"> para atuar na condição 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color w:val="000000"/>
        </w:rPr>
        <w:t xml:space="preserve">olaboradores está </w:t>
      </w:r>
      <w:r>
        <w:rPr>
          <w:rFonts w:ascii="Arial" w:eastAsia="Arial" w:hAnsi="Arial" w:cs="Arial"/>
        </w:rPr>
        <w:t>condicionado</w:t>
      </w:r>
      <w:r>
        <w:rPr>
          <w:rFonts w:ascii="Arial" w:eastAsia="Arial" w:hAnsi="Arial" w:cs="Arial"/>
          <w:color w:val="000000"/>
        </w:rPr>
        <w:t xml:space="preserve"> à atuação conjunta de professor orientador ou especialista na área, indicado pelo Diretor de Projetos.</w:t>
      </w:r>
    </w:p>
    <w:p w14:paraId="00000024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2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TÍTULO II – DA GESTÃO DE RECURSOS</w:t>
      </w:r>
    </w:p>
    <w:p w14:paraId="00000026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2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CAPÍTULO I - DO PATRIMÔNIO, DA RECEITA E DA APLICAÇÃO DOS RECURSOS</w:t>
      </w:r>
    </w:p>
    <w:p w14:paraId="00000028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2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Art.6º. O patrim</w:t>
      </w:r>
      <w:r>
        <w:rPr>
          <w:rFonts w:ascii="Arial" w:eastAsia="Arial" w:hAnsi="Arial" w:cs="Arial"/>
          <w:color w:val="000000"/>
        </w:rPr>
        <w:t xml:space="preserve">ônio da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 xml:space="preserve">NOME DA EJ </w:t>
      </w:r>
      <w:r>
        <w:rPr>
          <w:rFonts w:ascii="Arial" w:eastAsia="Arial" w:hAnsi="Arial" w:cs="Arial"/>
          <w:color w:val="000000"/>
        </w:rPr>
        <w:t xml:space="preserve">será constituído de bens e direitos a ela doados, transferidos, incorporados ou por ela adquiridos, oriundos de qualquer pessoa, natural ou jurídica, pública ou privada, associado ou não. </w:t>
      </w:r>
    </w:p>
    <w:p w14:paraId="0000002A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2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Art.7º. Constituem receitas da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: </w:t>
      </w:r>
    </w:p>
    <w:p w14:paraId="0000002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</w:rPr>
        <w:t xml:space="preserve"> - Prestação de serviços; </w:t>
      </w:r>
    </w:p>
    <w:p w14:paraId="0000002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 - Donativos, legados, heranças, cessão de direitos, doações e contribuições e as subvenções de qualquer natureza</w:t>
      </w:r>
      <w:r>
        <w:rPr>
          <w:rFonts w:ascii="Arial" w:eastAsia="Arial" w:hAnsi="Arial" w:cs="Arial"/>
        </w:rPr>
        <w:t xml:space="preserve">; </w:t>
      </w:r>
    </w:p>
    <w:p w14:paraId="0000002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III - Produtos de festivais, campanhas, concursos e eventos congêneres; </w:t>
      </w:r>
    </w:p>
    <w:p w14:paraId="0000002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IV - Rendimentos resultantes da gestão de seu patrimônio; </w:t>
      </w:r>
    </w:p>
    <w:p w14:paraId="0000003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V - Subvenções ou auxílios governamentais e outros. </w:t>
      </w:r>
    </w:p>
    <w:p w14:paraId="00000031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3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Art.8º. Observado o disposto neste Estatuto Social, a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 autonomia patrimonial, administrativa e financeira, inclusive com relação</w:t>
      </w:r>
      <w:r>
        <w:rPr>
          <w:rFonts w:ascii="Arial" w:eastAsia="Arial" w:hAnsi="Arial" w:cs="Arial"/>
          <w:color w:val="000000"/>
        </w:rPr>
        <w:t xml:space="preserve"> a seus associados e à Faculdade. </w:t>
      </w:r>
    </w:p>
    <w:p w14:paraId="00000033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3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Art.9º. Todo patrimônio e receitas da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deverão ser investidos nos objetivos a que se destina a entidade, ressalvados os gastos despendidos e bens necessários e úteis a seu funcionamento administrativo. </w:t>
      </w:r>
    </w:p>
    <w:p w14:paraId="00000035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Arial" w:eastAsia="Arial" w:hAnsi="Arial" w:cs="Arial"/>
        </w:rPr>
      </w:pPr>
    </w:p>
    <w:p w14:paraId="0000003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Art.10. 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não remunera seus associados em razão das atividades administrativas prestadas, não distribuindo lucros, bonificações ou vantagens sob nenhuma forma ou pretexto, observado o disposto nos parágrafos seguintes. </w:t>
      </w:r>
    </w:p>
    <w:p w14:paraId="0000003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§1º. Excepcionalmente, de</w:t>
      </w:r>
      <w:r>
        <w:rPr>
          <w:rFonts w:ascii="Arial" w:eastAsia="Arial" w:hAnsi="Arial" w:cs="Arial"/>
          <w:color w:val="000000"/>
        </w:rPr>
        <w:t xml:space="preserve"> acordo com a natureza e a necessidade do serviço a ser realizado, figurarão como colaboradores estudantes não associados, os quais também não serão remunerados pelas atividades prestadas.</w:t>
      </w:r>
    </w:p>
    <w:p w14:paraId="0000003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§2º. Os gastos comprovadamente despendidos em passagem, combustível</w:t>
      </w:r>
      <w:r>
        <w:rPr>
          <w:rFonts w:ascii="Arial" w:eastAsia="Arial" w:hAnsi="Arial" w:cs="Arial"/>
          <w:color w:val="000000"/>
        </w:rPr>
        <w:t xml:space="preserve">, hospedagem, cópias, alimentação e inscrições, pelos membros ou colaboradores da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na realização do objeto social da empresa júnior serão reembolsados, desde que previamente aprovados pelo Diretor Administrativo-Financeiro. </w:t>
      </w:r>
    </w:p>
    <w:p w14:paraId="00000039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3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Art.11. A prestação</w:t>
      </w:r>
      <w:r>
        <w:rPr>
          <w:rFonts w:ascii="Arial" w:eastAsia="Arial" w:hAnsi="Arial" w:cs="Arial"/>
          <w:color w:val="000000"/>
        </w:rPr>
        <w:t xml:space="preserve"> de contas dos recursos recebidos pela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 dará no encerramento de cada semestre e do exercício fiscal, devendo observar primordialmente os princípios da publicidade, transparência financeira e sustentabilidade, devendo ser apresentado relatório</w:t>
      </w:r>
      <w:r>
        <w:rPr>
          <w:rFonts w:ascii="Arial" w:eastAsia="Arial" w:hAnsi="Arial" w:cs="Arial"/>
          <w:color w:val="000000"/>
        </w:rPr>
        <w:t xml:space="preserve"> de atividades e das demonstrações financeiras, incluindo-se as certidões negativas de débitos junto aos órgãos competentes. </w:t>
      </w:r>
    </w:p>
    <w:p w14:paraId="0000003B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3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TÍTULO III – DOS ASSOCIADOS</w:t>
      </w:r>
    </w:p>
    <w:p w14:paraId="0000003D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3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CAPÍTULO I – DA COMPOSIÇÃO SOCIAL E RESPONSABILIDADE DE SEUS ASSOCIADOS</w:t>
      </w:r>
    </w:p>
    <w:p w14:paraId="0000003F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4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Art.12. Poderá associar-se à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qualquer acadêmico, regularmente matriculado no </w:t>
      </w:r>
      <w:r>
        <w:rPr>
          <w:rFonts w:ascii="Arial" w:eastAsia="Arial" w:hAnsi="Arial" w:cs="Arial"/>
          <w:highlight w:val="yellow"/>
        </w:rPr>
        <w:t>NOME DA INSTITUIÇÃO</w:t>
      </w:r>
      <w:r>
        <w:rPr>
          <w:rFonts w:ascii="Arial" w:eastAsia="Arial" w:hAnsi="Arial" w:cs="Arial"/>
          <w:color w:val="000000"/>
        </w:rPr>
        <w:t xml:space="preserve">, interessado em participar das atividades desenvolvidas, preencher, cumulativamente, os seguintes requisitos: </w:t>
      </w:r>
    </w:p>
    <w:p w14:paraId="0000004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– Ser aprovado em processo seletiv</w:t>
      </w:r>
      <w:r>
        <w:rPr>
          <w:rFonts w:ascii="Arial" w:eastAsia="Arial" w:hAnsi="Arial" w:cs="Arial"/>
          <w:color w:val="000000"/>
        </w:rPr>
        <w:t>o;</w:t>
      </w:r>
    </w:p>
    <w:p w14:paraId="0000004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 – Ser aprovado em processo trainee, se houver; </w:t>
      </w:r>
    </w:p>
    <w:p w14:paraId="0000004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III – Ter a sua associação aprovada pela Diretoria Executiva. </w:t>
      </w:r>
    </w:p>
    <w:p w14:paraId="0000004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Parágrafo único. Uma vez associado, o estudante passará a prestar serviços voluntários em favor da administração da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b/>
          <w:bCs/>
        </w:rPr>
        <w:t>.</w:t>
      </w:r>
    </w:p>
    <w:p w14:paraId="00000045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4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 13. </w:t>
      </w:r>
      <w:r>
        <w:rPr>
          <w:rFonts w:ascii="Arial" w:eastAsia="Arial" w:hAnsi="Arial" w:cs="Arial"/>
          <w:color w:val="000000"/>
        </w:rPr>
        <w:t xml:space="preserve">O processo seletivo a que se refere o artigo anterior constará das fases de </w:t>
      </w:r>
      <w:r>
        <w:rPr>
          <w:rFonts w:ascii="Arial" w:eastAsia="Arial" w:hAnsi="Arial" w:cs="Arial"/>
          <w:highlight w:val="yellow"/>
        </w:rPr>
        <w:t>ETAPAS DO PROCESSO SELETIVO DA EJ</w:t>
      </w:r>
      <w:r>
        <w:rPr>
          <w:rFonts w:ascii="Arial" w:eastAsia="Arial" w:hAnsi="Arial" w:cs="Arial"/>
          <w:color w:val="000000"/>
        </w:rPr>
        <w:t xml:space="preserve">. A forma como será considerada cada etapa para fins de seleção será tema </w:t>
      </w:r>
      <w:r>
        <w:rPr>
          <w:rFonts w:ascii="Arial" w:eastAsia="Arial" w:hAnsi="Arial" w:cs="Arial"/>
        </w:rPr>
        <w:t>do Edital</w:t>
      </w:r>
      <w:r>
        <w:rPr>
          <w:rFonts w:ascii="Arial" w:eastAsia="Arial" w:hAnsi="Arial" w:cs="Arial"/>
          <w:color w:val="000000"/>
        </w:rPr>
        <w:t xml:space="preserve"> de Processo Seletivo, elaborado pela Diretoria Executiva.</w:t>
      </w:r>
    </w:p>
    <w:p w14:paraId="0000004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Parág</w:t>
      </w:r>
      <w:r>
        <w:rPr>
          <w:rFonts w:ascii="Arial" w:eastAsia="Arial" w:hAnsi="Arial" w:cs="Arial"/>
          <w:color w:val="000000"/>
        </w:rPr>
        <w:t xml:space="preserve">rafo único. O Edital de Processo Seletivo será divulgado amplamente nas mídias sociais da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 na Faculdade.</w:t>
      </w:r>
    </w:p>
    <w:p w14:paraId="00000048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4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Art.14. São categorias de associados: </w:t>
      </w:r>
    </w:p>
    <w:p w14:paraId="0000004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– Trainees: aqueles que, através de Processo Seletivo, ingressam no Processo Trainee da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highlight w:val="yellow"/>
        </w:rPr>
        <w:t>NOME DA</w:t>
      </w:r>
      <w:r>
        <w:rPr>
          <w:rFonts w:ascii="Arial" w:eastAsia="Arial" w:hAnsi="Arial" w:cs="Arial"/>
          <w:highlight w:val="yellow"/>
        </w:rPr>
        <w:t xml:space="preserve"> EJ</w:t>
      </w:r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podendo ou não serem promovidos a Membros Efetivos ao final do Programa;</w:t>
      </w:r>
    </w:p>
    <w:p w14:paraId="0000004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 – Membros Efetivos: aqueles que preencherem os requisitos do artigo 12.</w:t>
      </w:r>
    </w:p>
    <w:p w14:paraId="0000004C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4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Art.15. Os membros não responderão, solidária ou subsidiariamente, pelas obrigações assumidas pela Associação. </w:t>
      </w:r>
    </w:p>
    <w:p w14:paraId="0000004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Parágrafo único. Um ato será considerado </w:t>
      </w:r>
      <w:r>
        <w:rPr>
          <w:rFonts w:ascii="Arial" w:eastAsia="Arial" w:hAnsi="Arial" w:cs="Arial"/>
          <w:i/>
          <w:iCs/>
          <w:color w:val="000000"/>
        </w:rPr>
        <w:t>ultra vires</w:t>
      </w:r>
      <w:r>
        <w:rPr>
          <w:rFonts w:ascii="Arial" w:eastAsia="Arial" w:hAnsi="Arial" w:cs="Arial"/>
          <w:color w:val="000000"/>
        </w:rPr>
        <w:t xml:space="preserve">, respondendo por ele o associado que o praticou, quando de forma nítida exceder os limites </w:t>
      </w:r>
      <w:r>
        <w:rPr>
          <w:rFonts w:ascii="Arial" w:eastAsia="Arial" w:hAnsi="Arial" w:cs="Arial"/>
          <w:color w:val="000000"/>
        </w:rPr>
        <w:t xml:space="preserve">deste estatuto, seja por estranho ao objeto social, seja por não estar tal ato expressamente autorizado pelo estatuto ou vedado pelo mesmo. </w:t>
      </w:r>
    </w:p>
    <w:p w14:paraId="0000004F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5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Art.16. A nenhum membro será intuída a preposição ou representação da entidade sem que porte instrumento expresso </w:t>
      </w:r>
      <w:r>
        <w:rPr>
          <w:rFonts w:ascii="Arial" w:eastAsia="Arial" w:hAnsi="Arial" w:cs="Arial"/>
          <w:color w:val="000000"/>
        </w:rPr>
        <w:t xml:space="preserve">e determinado de outorga ou delegação feita pelo Diretor Presidente. </w:t>
      </w:r>
    </w:p>
    <w:p w14:paraId="00000051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5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Seção I - Dos direitos e deveres dos associados</w:t>
      </w:r>
    </w:p>
    <w:p w14:paraId="00000053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5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Art.17. São direitos de todos os associados: </w:t>
      </w:r>
    </w:p>
    <w:p w14:paraId="0000005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- Participar das Assembleias Gerais ordinárias e/ou extraordinárias, com direito a voz e</w:t>
      </w:r>
      <w:r>
        <w:rPr>
          <w:rFonts w:ascii="Arial" w:eastAsia="Arial" w:hAnsi="Arial" w:cs="Arial"/>
          <w:color w:val="000000"/>
        </w:rPr>
        <w:t xml:space="preserve"> a voto; </w:t>
      </w:r>
    </w:p>
    <w:p w14:paraId="0000005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 - Propor a adoção de medidas que julgarem convenientes ao interesse social da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; </w:t>
      </w:r>
    </w:p>
    <w:p w14:paraId="0000005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III - Fazer parte de comissões e receber delegações e outorgas da Diretoria Executiva; </w:t>
      </w:r>
    </w:p>
    <w:p w14:paraId="0000005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IV - Convocar a Assembleia Geral, na forma deste Estatuto; </w:t>
      </w:r>
    </w:p>
    <w:p w14:paraId="0000005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 -</w:t>
      </w:r>
      <w:r>
        <w:rPr>
          <w:rFonts w:ascii="Arial" w:eastAsia="Arial" w:hAnsi="Arial" w:cs="Arial"/>
          <w:color w:val="000000"/>
        </w:rPr>
        <w:t xml:space="preserve"> Recorrer à </w:t>
      </w:r>
      <w:r>
        <w:rPr>
          <w:rFonts w:ascii="Arial" w:eastAsia="Arial" w:hAnsi="Arial" w:cs="Arial"/>
        </w:rPr>
        <w:t>Assembléia</w:t>
      </w:r>
      <w:r>
        <w:rPr>
          <w:rFonts w:ascii="Arial" w:eastAsia="Arial" w:hAnsi="Arial" w:cs="Arial"/>
          <w:color w:val="000000"/>
        </w:rPr>
        <w:t xml:space="preserve"> Geral contra atos de Diretores, da Diretoria Executiva e do Conselho Estratégico, na forma deste Estatuto. </w:t>
      </w:r>
    </w:p>
    <w:p w14:paraId="0000005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VI - Solicitar, a qualquer tempo, informações relativas às atividades da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; </w:t>
      </w:r>
    </w:p>
    <w:p w14:paraId="0000005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VII - Manifestar-se acerca das atividades sociais da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; </w:t>
      </w:r>
    </w:p>
    <w:p w14:paraId="0000005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VIII - Candidatar-se às Diretorias; </w:t>
      </w:r>
    </w:p>
    <w:p w14:paraId="0000005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IX – Solicitar seu licenciamento, na forma deste Estatuto. </w:t>
      </w:r>
    </w:p>
    <w:p w14:paraId="0000005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X – Retirar-se da associação. </w:t>
      </w:r>
    </w:p>
    <w:p w14:paraId="0000005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Parágrafo único. Aos Trainees não são facultados os direitos elencados nos incisos I, IV e VIII deste artigo, assegurada, entretanto, sua participação, como ouvinte, em Assembleia Geral.</w:t>
      </w:r>
    </w:p>
    <w:p w14:paraId="00000060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6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Art.18. São deveres de todos os membros: </w:t>
      </w:r>
    </w:p>
    <w:p w14:paraId="0000006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 - Conhecer e cumprir as </w:t>
      </w:r>
      <w:r>
        <w:rPr>
          <w:rFonts w:ascii="Arial" w:eastAsia="Arial" w:hAnsi="Arial" w:cs="Arial"/>
          <w:color w:val="000000"/>
        </w:rPr>
        <w:t xml:space="preserve">disposições deste Estatuto e acatar as deliberações válidas dos órgãos deliberativos e executivos; </w:t>
      </w:r>
    </w:p>
    <w:p w14:paraId="0000006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 - Colaborar com a promoção da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, cumprindo e observando as disposições do Estatuto Social, bem como das demais normas internas da entidade; </w:t>
      </w:r>
    </w:p>
    <w:p w14:paraId="0000006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III</w:t>
      </w:r>
      <w:r>
        <w:rPr>
          <w:rFonts w:ascii="Arial" w:eastAsia="Arial" w:hAnsi="Arial" w:cs="Arial"/>
          <w:color w:val="000000"/>
        </w:rPr>
        <w:t xml:space="preserve"> - Informar e provocar a atuação dos órgãos deliberativos, na hipótese de descumprimento deste Estatuto ou do Regimento Interno, bem como comunicar à Diretoria Executiva qualquer circunstância ou fato lesivo aos interesses da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; </w:t>
      </w:r>
    </w:p>
    <w:p w14:paraId="0000006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IV - Zelar pelo </w:t>
      </w:r>
      <w:r>
        <w:rPr>
          <w:rFonts w:ascii="Arial" w:eastAsia="Arial" w:hAnsi="Arial" w:cs="Arial"/>
          <w:color w:val="000000"/>
        </w:rPr>
        <w:t>patrimônio da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6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 - Concorrer para a realização do objetivo social; </w:t>
      </w:r>
    </w:p>
    <w:p w14:paraId="0000006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 - Desempenhar com dignidade os cargos para os quais foram eleitos ou os compromissos que aceitarem, atuando com presteza, diligência, transparência e pontualidade nas taref</w:t>
      </w:r>
      <w:r>
        <w:rPr>
          <w:rFonts w:ascii="Arial" w:eastAsia="Arial" w:hAnsi="Arial" w:cs="Arial"/>
          <w:color w:val="000000"/>
        </w:rPr>
        <w:t xml:space="preserve">as que lhe são confiadas e afastando qualquer conduta que possa comprometer o nome e a imagem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>.</w:t>
      </w:r>
    </w:p>
    <w:p w14:paraId="0000006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</w:rPr>
        <w:t>VII - Manter atualizados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seus </w:t>
      </w:r>
      <w:r>
        <w:rPr>
          <w:rFonts w:ascii="Arial" w:eastAsia="Arial" w:hAnsi="Arial" w:cs="Arial"/>
          <w:i/>
          <w:iCs/>
          <w:color w:val="000000"/>
        </w:rPr>
        <w:t xml:space="preserve">dados </w:t>
      </w:r>
      <w:r>
        <w:rPr>
          <w:rFonts w:ascii="Arial" w:eastAsia="Arial" w:hAnsi="Arial" w:cs="Arial"/>
          <w:color w:val="000000"/>
        </w:rPr>
        <w:t xml:space="preserve">cadastrais junto à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>, em especial o endereço de seu correio eletrônico.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</w:p>
    <w:p w14:paraId="0000006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Parágrafo único. Presumem-se lidos, após dois dias úteis de seu envio, todos os e-mails enviados para o endereço eletrônico cadastrado pelo membro junto à associação. </w:t>
      </w:r>
    </w:p>
    <w:p w14:paraId="0000006A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</w:rPr>
      </w:pPr>
    </w:p>
    <w:p w14:paraId="0000006B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</w:rPr>
      </w:pPr>
    </w:p>
    <w:p w14:paraId="0000006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Seção II – Da retirada, da exclusão e do licenciamento</w:t>
      </w:r>
    </w:p>
    <w:p w14:paraId="0000006D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6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Art.19. O membro associado que</w:t>
      </w:r>
      <w:r>
        <w:rPr>
          <w:rFonts w:ascii="Arial" w:eastAsia="Arial" w:hAnsi="Arial" w:cs="Arial"/>
          <w:color w:val="000000"/>
        </w:rPr>
        <w:t xml:space="preserve"> desejar se retirar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deverá encaminhar comunicação formal, por escrito, a</w:t>
      </w:r>
      <w:r>
        <w:rPr>
          <w:rFonts w:ascii="Arial" w:eastAsia="Arial" w:hAnsi="Arial" w:cs="Arial"/>
        </w:rPr>
        <w:t xml:space="preserve"> Diretoria</w:t>
      </w:r>
      <w:r>
        <w:rPr>
          <w:rFonts w:ascii="Arial" w:eastAsia="Arial" w:hAnsi="Arial" w:cs="Arial"/>
          <w:color w:val="000000"/>
        </w:rPr>
        <w:t xml:space="preserve"> de Ge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e Gestão</w:t>
      </w:r>
      <w:r>
        <w:rPr>
          <w:rFonts w:ascii="Arial" w:eastAsia="Arial" w:hAnsi="Arial" w:cs="Arial"/>
          <w:color w:val="000000"/>
        </w:rPr>
        <w:t xml:space="preserve">, que estabelecerá o prazo para o desligamento efetivo. </w:t>
      </w:r>
    </w:p>
    <w:p w14:paraId="0000006F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7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Art.20. Serão considerados licenciados os membros que assumirem essa condição em decorrência de licenciamento voluntário.</w:t>
      </w:r>
    </w:p>
    <w:p w14:paraId="0000007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1º. O pedido de licenciamento, instruído com justificativa idônea, será processado perante a Diretoria, que decidirá o pleito median</w:t>
      </w:r>
      <w:r>
        <w:rPr>
          <w:rFonts w:ascii="Arial" w:eastAsia="Arial" w:hAnsi="Arial" w:cs="Arial"/>
          <w:color w:val="000000"/>
        </w:rPr>
        <w:t xml:space="preserve">te parecer prévio da Diretoria Executiva e definirá seu prazo de duração. </w:t>
      </w:r>
    </w:p>
    <w:p w14:paraId="0000007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2º. Durante o período de licenciamento, o associado não terá direito a voto nas Assembleias Gerais. </w:t>
      </w:r>
    </w:p>
    <w:p w14:paraId="0000007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3º. É lícito a Diretoria antecipar, motivadamente e a requerimento do licenc</w:t>
      </w:r>
      <w:r>
        <w:rPr>
          <w:rFonts w:ascii="Arial" w:eastAsia="Arial" w:hAnsi="Arial" w:cs="Arial"/>
          <w:color w:val="000000"/>
        </w:rPr>
        <w:t>iado, a cessação do licenciamento;</w:t>
      </w:r>
    </w:p>
    <w:p w14:paraId="0000007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4º. O membro licenciado não faz jus ao certificado de participação na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durante o tempo em que esteve licenciado.</w:t>
      </w:r>
    </w:p>
    <w:p w14:paraId="00000075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7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Art.21. Os membros que descumprirem as determinações deste Estatuto,do Regimento Interno, do Pr</w:t>
      </w:r>
      <w:r>
        <w:rPr>
          <w:rFonts w:ascii="Arial" w:eastAsia="Arial" w:hAnsi="Arial" w:cs="Arial"/>
          <w:color w:val="000000"/>
        </w:rPr>
        <w:t xml:space="preserve">ograma de Controle Disciplinar (PCD) e das demais resoluções válidas das Diretorias ou da Assembleia Geral, resguardado o direito de defesa e recurso,estarão sujeitos à aplicação das seguintes penalidades: </w:t>
      </w:r>
    </w:p>
    <w:p w14:paraId="0000007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– Advertência com conseqüente lançamento de pon</w:t>
      </w:r>
      <w:r>
        <w:rPr>
          <w:rFonts w:ascii="Arial" w:eastAsia="Arial" w:hAnsi="Arial" w:cs="Arial"/>
          <w:color w:val="000000"/>
        </w:rPr>
        <w:t xml:space="preserve">tos no PCD, conforme procedimento descrito e aprovado em Assembleia Geral; </w:t>
      </w:r>
    </w:p>
    <w:p w14:paraId="0000007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 - Exclusão. </w:t>
      </w:r>
    </w:p>
    <w:p w14:paraId="0000007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Parágrafo único – A aplicação das penalidades é competência da Diretoria Executiva. </w:t>
      </w:r>
    </w:p>
    <w:p w14:paraId="0000007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Art.22. O membro associado será excluído do quadro social da </w:t>
      </w:r>
      <w:r>
        <w:rPr>
          <w:rFonts w:ascii="Arial" w:eastAsia="Arial" w:hAnsi="Arial" w:cs="Arial"/>
          <w:highlight w:val="yellow"/>
        </w:rPr>
        <w:t xml:space="preserve">NOME DA EJ </w:t>
      </w:r>
      <w:r>
        <w:rPr>
          <w:rFonts w:ascii="Arial" w:eastAsia="Arial" w:hAnsi="Arial" w:cs="Arial"/>
          <w:color w:val="000000"/>
        </w:rPr>
        <w:t>por jus</w:t>
      </w:r>
      <w:r>
        <w:rPr>
          <w:rFonts w:ascii="Arial" w:eastAsia="Arial" w:hAnsi="Arial" w:cs="Arial"/>
          <w:color w:val="000000"/>
        </w:rPr>
        <w:t>ta causa nos casos de:</w:t>
      </w:r>
    </w:p>
    <w:p w14:paraId="0000007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color w:val="000000"/>
        </w:rPr>
        <w:t xml:space="preserve"> I - Conclusão, abandono, jubilação, transferência ou desligamento do curso de </w:t>
      </w:r>
      <w:r>
        <w:rPr>
          <w:rFonts w:ascii="Arial" w:eastAsia="Arial" w:hAnsi="Arial" w:cs="Arial"/>
          <w:highlight w:val="yellow"/>
        </w:rPr>
        <w:t>TIPO DE GRADUAÇÃO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highlight w:val="yellow"/>
        </w:rPr>
        <w:t>CURSO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INSTITUIÇÃO.</w:t>
      </w:r>
    </w:p>
    <w:p w14:paraId="0000007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 - Decisão da Diretoria Executiva, como resultado de violação estatutária ou regimental ou, ainda, no caso de atingimento da pontuação limite do PCD;</w:t>
      </w:r>
    </w:p>
    <w:p w14:paraId="0000007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III - Prática de ato incompatível com os fins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 com suas formas de atuação.</w:t>
      </w:r>
    </w:p>
    <w:p w14:paraId="0000007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Parágrafo ún</w:t>
      </w:r>
      <w:r>
        <w:rPr>
          <w:rFonts w:ascii="Arial" w:eastAsia="Arial" w:hAnsi="Arial" w:cs="Arial"/>
          <w:color w:val="000000"/>
        </w:rPr>
        <w:t xml:space="preserve">ico. Nos casos descritos </w:t>
      </w:r>
      <w:r>
        <w:rPr>
          <w:rFonts w:ascii="Arial" w:eastAsia="Arial" w:hAnsi="Arial" w:cs="Arial"/>
        </w:rPr>
        <w:t>neste</w:t>
      </w:r>
      <w:r>
        <w:rPr>
          <w:rFonts w:ascii="Arial" w:eastAsia="Arial" w:hAnsi="Arial" w:cs="Arial"/>
          <w:color w:val="000000"/>
        </w:rPr>
        <w:t xml:space="preserve"> artigo, serão resguardados ao membro o direito de defesa e recurso.</w:t>
      </w:r>
    </w:p>
    <w:p w14:paraId="0000007F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8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Art.23. É vedada a aplicação de qualquer penalidade sem prévia notificação ao associado, garantindo-lhe o direito à ampla defesa. </w:t>
      </w:r>
    </w:p>
    <w:p w14:paraId="0000008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§ 1º. A notificação prévi</w:t>
      </w:r>
      <w:r>
        <w:rPr>
          <w:rFonts w:ascii="Arial" w:eastAsia="Arial" w:hAnsi="Arial" w:cs="Arial"/>
          <w:color w:val="000000"/>
        </w:rPr>
        <w:t>a caberá a</w:t>
      </w:r>
      <w:r>
        <w:rPr>
          <w:rFonts w:ascii="Arial" w:eastAsia="Arial" w:hAnsi="Arial" w:cs="Arial"/>
        </w:rPr>
        <w:t xml:space="preserve"> Diretoria de Gente e Gestão</w:t>
      </w:r>
      <w:r>
        <w:rPr>
          <w:rFonts w:ascii="Arial" w:eastAsia="Arial" w:hAnsi="Arial" w:cs="Arial"/>
          <w:color w:val="000000"/>
        </w:rPr>
        <w:t xml:space="preserve">, a quem poderá ser direcionada explicação escrita dentro de um prazo máximo de 07 (sete) dias. </w:t>
      </w:r>
    </w:p>
    <w:p w14:paraId="0000008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2º. Na hipótese de membro associado que ocupar cargo eletivo, a notificação incumbe ao Diretor Presidente , na forma do</w:t>
      </w:r>
      <w:r>
        <w:rPr>
          <w:rFonts w:ascii="Arial" w:eastAsia="Arial" w:hAnsi="Arial" w:cs="Arial"/>
          <w:color w:val="000000"/>
        </w:rPr>
        <w:t xml:space="preserve"> PCD. </w:t>
      </w:r>
    </w:p>
    <w:p w14:paraId="00000083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8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Art.24. Da decisão acerca da exclusão de membro, caberá, dentro do prazo de 15 (quinze) dias, recurso à </w:t>
      </w:r>
      <w:r>
        <w:rPr>
          <w:rFonts w:ascii="Arial" w:eastAsia="Arial" w:hAnsi="Arial" w:cs="Arial"/>
        </w:rPr>
        <w:t>Assembléia</w:t>
      </w:r>
      <w:r>
        <w:rPr>
          <w:rFonts w:ascii="Arial" w:eastAsia="Arial" w:hAnsi="Arial" w:cs="Arial"/>
          <w:color w:val="000000"/>
        </w:rPr>
        <w:t xml:space="preserve"> Geral especialmente convocada para deliberar sobre a penalidade, na qual será, antes do início das discussões, assegurado ao membro o</w:t>
      </w:r>
      <w:r>
        <w:rPr>
          <w:rFonts w:ascii="Arial" w:eastAsia="Arial" w:hAnsi="Arial" w:cs="Arial"/>
          <w:color w:val="000000"/>
        </w:rPr>
        <w:t xml:space="preserve"> direito de se manifestar acerca do processo. </w:t>
      </w:r>
    </w:p>
    <w:p w14:paraId="00000085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8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Art.25. O desligamento do membro não exclui sua responsabilidade pelo cumprimento de obrigações assumidas enquanto associado, até a data do efetivo desligamento. </w:t>
      </w:r>
    </w:p>
    <w:p w14:paraId="00000087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8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Art.26. O Regimento Interno disporá sobre os procedimentos a serem adotados em caso de vacância de cargo eletivo. </w:t>
      </w:r>
    </w:p>
    <w:p w14:paraId="00000089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8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TÍTULO IV – DA ADMINISTRAÇÃO</w:t>
      </w:r>
    </w:p>
    <w:p w14:paraId="0000008B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8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CAPÍTULO V – ORGANIZAÇÃO ADMINISTRATIVA</w:t>
      </w:r>
    </w:p>
    <w:p w14:paraId="0000008D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8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Art.27. São órgãos da administração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: </w:t>
      </w:r>
    </w:p>
    <w:p w14:paraId="0000008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- Assembleia Ge</w:t>
      </w:r>
      <w:r>
        <w:rPr>
          <w:rFonts w:ascii="Arial" w:eastAsia="Arial" w:hAnsi="Arial" w:cs="Arial"/>
          <w:color w:val="000000"/>
        </w:rPr>
        <w:t xml:space="preserve">ral; </w:t>
      </w:r>
    </w:p>
    <w:p w14:paraId="0000009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 - Conselho Estratégico; </w:t>
      </w:r>
    </w:p>
    <w:p w14:paraId="0000009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III - Diretoria Executiva. </w:t>
      </w:r>
    </w:p>
    <w:p w14:paraId="0000009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1º. 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adotará</w:t>
      </w:r>
      <w:r>
        <w:rPr>
          <w:rFonts w:ascii="Arial" w:eastAsia="Arial" w:hAnsi="Arial" w:cs="Arial"/>
          <w:color w:val="000000"/>
        </w:rPr>
        <w:t xml:space="preserve"> práticas de gestão administrativa, necessárias e suficientes, para coibir a obtenção, de forma individual ou coletiva, de benefícios ou vantagens pessoais, em decorrên</w:t>
      </w:r>
      <w:r>
        <w:rPr>
          <w:rFonts w:ascii="Arial" w:eastAsia="Arial" w:hAnsi="Arial" w:cs="Arial"/>
          <w:color w:val="000000"/>
        </w:rPr>
        <w:t xml:space="preserve">cia da participação no respectivo processo decisório. </w:t>
      </w:r>
    </w:p>
    <w:p w14:paraId="0000009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2º. O exercício do cargo em órgão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não é delegável. </w:t>
      </w:r>
    </w:p>
    <w:p w14:paraId="0000009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3º. O presidente das reuniões da Assembleia Geral e da Diretoria Executiva será o Diretor-Presidente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>, que terá voto d</w:t>
      </w:r>
      <w:r>
        <w:rPr>
          <w:rFonts w:ascii="Arial" w:eastAsia="Arial" w:hAnsi="Arial" w:cs="Arial"/>
          <w:color w:val="000000"/>
        </w:rPr>
        <w:t xml:space="preserve">ecisório em caso de empate nas votações. Na sua falta, substitui-lo-á o Vice-Presidente. </w:t>
      </w:r>
    </w:p>
    <w:p w14:paraId="00000095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i/>
          <w:iCs/>
        </w:rPr>
      </w:pPr>
    </w:p>
    <w:p w14:paraId="00000096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i/>
          <w:iCs/>
        </w:rPr>
      </w:pPr>
    </w:p>
    <w:p w14:paraId="00000097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i/>
          <w:iCs/>
        </w:rPr>
      </w:pPr>
    </w:p>
    <w:p w14:paraId="00000098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i/>
          <w:iCs/>
        </w:rPr>
      </w:pPr>
    </w:p>
    <w:p w14:paraId="0000009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Seção I – Da Assembleia Geral</w:t>
      </w:r>
    </w:p>
    <w:p w14:paraId="0000009A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9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Art.28. A Assembleia Geral é o órgão máximo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e tem poderes para decidir todas as questões relativas ao seu objeto, bem como tomar todas as resoluções que julgar conveniente </w:t>
      </w:r>
      <w:r>
        <w:rPr>
          <w:rFonts w:ascii="Arial" w:eastAsia="Arial" w:hAnsi="Arial" w:cs="Arial"/>
        </w:rPr>
        <w:t>à sua</w:t>
      </w:r>
      <w:r>
        <w:rPr>
          <w:rFonts w:ascii="Arial" w:eastAsia="Arial" w:hAnsi="Arial" w:cs="Arial"/>
          <w:color w:val="000000"/>
        </w:rPr>
        <w:t xml:space="preserve"> defesa e desenvolvimento. A Assembleia Geral reunir-se-á: </w:t>
      </w:r>
    </w:p>
    <w:p w14:paraId="0000009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 - Ordinariamente: </w:t>
      </w:r>
    </w:p>
    <w:p w14:paraId="0000009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a) Até a segunda semana de dezembro para d</w:t>
      </w:r>
      <w:r>
        <w:rPr>
          <w:rFonts w:ascii="Arial" w:eastAsia="Arial" w:hAnsi="Arial" w:cs="Arial"/>
          <w:color w:val="000000"/>
        </w:rPr>
        <w:t xml:space="preserve">eliberação de contas, das demonstrações financeiras e dos resultados referentes ao segundo semestre do ano e da gestão findada, bem como para eleger os membros da Diretoria Executiva e do Conselho Administrativo para o próximo do ano; </w:t>
      </w:r>
    </w:p>
    <w:p w14:paraId="0000009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 - Extraordinariam</w:t>
      </w:r>
      <w:r>
        <w:rPr>
          <w:rFonts w:ascii="Arial" w:eastAsia="Arial" w:hAnsi="Arial" w:cs="Arial"/>
          <w:color w:val="000000"/>
        </w:rPr>
        <w:t xml:space="preserve">ente, sempre que o interesse social o exigir. </w:t>
      </w:r>
    </w:p>
    <w:p w14:paraId="0000009F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A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Art.29. As Assembleias Gerais serão convocadas pelo presidente do Conselho Estratégico, pelo Diretor Presidente ou por iniciativa própria de, pelo menos, 02 (dois) Diretores ou, ainda, a requerimento de, pelo</w:t>
      </w:r>
      <w:r>
        <w:rPr>
          <w:rFonts w:ascii="Arial" w:eastAsia="Arial" w:hAnsi="Arial" w:cs="Arial"/>
          <w:color w:val="000000"/>
        </w:rPr>
        <w:t xml:space="preserve"> menos, 1/5 (um quinto) dos membros votantes, mediante carta ou por correio eletrônico enviado a todos os membros com a antecedência mínima de 03 (três) dias. </w:t>
      </w:r>
    </w:p>
    <w:p w14:paraId="000000A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1º. A convocação mencionará o dia, a hora e o local da reunião, bem como, resumidamente, a ord</w:t>
      </w:r>
      <w:r>
        <w:rPr>
          <w:rFonts w:ascii="Arial" w:eastAsia="Arial" w:hAnsi="Arial" w:cs="Arial"/>
          <w:color w:val="000000"/>
        </w:rPr>
        <w:t xml:space="preserve">em do dia. </w:t>
      </w:r>
    </w:p>
    <w:p w14:paraId="000000A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2º. As Assembleias Gerais serão constituídas pela reunião dos membros que estão em pleno gozo de seus direitos sociais. </w:t>
      </w:r>
    </w:p>
    <w:p w14:paraId="000000A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3º. Terão poder de voto os efetivos membros associados. </w:t>
      </w:r>
    </w:p>
    <w:p w14:paraId="000000A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4º. Considerar-se-á regularmente convocado o membro que comp</w:t>
      </w:r>
      <w:r>
        <w:rPr>
          <w:rFonts w:ascii="Arial" w:eastAsia="Arial" w:hAnsi="Arial" w:cs="Arial"/>
          <w:color w:val="000000"/>
        </w:rPr>
        <w:t xml:space="preserve">arecer </w:t>
      </w:r>
      <w:r>
        <w:rPr>
          <w:rFonts w:ascii="Arial" w:eastAsia="Arial" w:hAnsi="Arial" w:cs="Arial"/>
        </w:rPr>
        <w:t>à Assembleia</w:t>
      </w:r>
      <w:r>
        <w:rPr>
          <w:rFonts w:ascii="Arial" w:eastAsia="Arial" w:hAnsi="Arial" w:cs="Arial"/>
          <w:color w:val="000000"/>
        </w:rPr>
        <w:t xml:space="preserve"> Geral. </w:t>
      </w:r>
    </w:p>
    <w:p w14:paraId="000000A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5º. As </w:t>
      </w:r>
      <w:r>
        <w:rPr>
          <w:rFonts w:ascii="Arial" w:eastAsia="Arial" w:hAnsi="Arial" w:cs="Arial"/>
        </w:rPr>
        <w:t>Assembléias</w:t>
      </w:r>
      <w:r>
        <w:rPr>
          <w:rFonts w:ascii="Arial" w:eastAsia="Arial" w:hAnsi="Arial" w:cs="Arial"/>
          <w:color w:val="000000"/>
        </w:rPr>
        <w:t xml:space="preserve"> Gerais instalar-se-ão, em primeira convocação, com a presença de associados que representem, pelo menos, 1/2 (metade) dos votos dos associados votantes e, em segunda convocação, meia hora após o horário orig</w:t>
      </w:r>
      <w:r>
        <w:rPr>
          <w:rFonts w:ascii="Arial" w:eastAsia="Arial" w:hAnsi="Arial" w:cs="Arial"/>
          <w:color w:val="000000"/>
        </w:rPr>
        <w:t>inalmente designado, com qualquer número;</w:t>
      </w:r>
    </w:p>
    <w:p w14:paraId="000000A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§6º. É vedado o direito de voto por procuração.</w:t>
      </w:r>
    </w:p>
    <w:p w14:paraId="000000A7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A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Art.30. Todas as decisões serão tomadas em Assembleia Geral pela maioria de votos dos associados votantes presentes ao conclave, com exceção daquelas que tenham por objeto:</w:t>
      </w:r>
    </w:p>
    <w:p w14:paraId="000000A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- Deliberar sobre a destituição de seus Diretores;</w:t>
      </w:r>
    </w:p>
    <w:p w14:paraId="000000A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 - Alterar este Estatuto Soc</w:t>
      </w:r>
      <w:r>
        <w:rPr>
          <w:rFonts w:ascii="Arial" w:eastAsia="Arial" w:hAnsi="Arial" w:cs="Arial"/>
          <w:color w:val="000000"/>
        </w:rPr>
        <w:t xml:space="preserve">ial. </w:t>
      </w:r>
    </w:p>
    <w:p w14:paraId="000000A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§ 1º. Nas hipóteses estabelecidas nos itens I e II deste artigo, o quórum de decisão é o de 2/3 (dois terços) de votos dos membros votantes presentes à </w:t>
      </w:r>
      <w:r>
        <w:rPr>
          <w:rFonts w:ascii="Arial" w:eastAsia="Arial" w:hAnsi="Arial" w:cs="Arial"/>
        </w:rPr>
        <w:t>Assembléia</w:t>
      </w:r>
      <w:r>
        <w:rPr>
          <w:rFonts w:ascii="Arial" w:eastAsia="Arial" w:hAnsi="Arial" w:cs="Arial"/>
          <w:color w:val="000000"/>
        </w:rPr>
        <w:t xml:space="preserve"> Geral especialmente convocada para este fim, não podendo haver deliberação, em primeira</w:t>
      </w:r>
      <w:r>
        <w:rPr>
          <w:rFonts w:ascii="Arial" w:eastAsia="Arial" w:hAnsi="Arial" w:cs="Arial"/>
          <w:color w:val="000000"/>
        </w:rPr>
        <w:t xml:space="preserve"> convocação, sem que esteja presente a maioria absoluta dos seus associados, ou com menos de 1/3 (um terço) nas convocações seguintes. </w:t>
      </w:r>
    </w:p>
    <w:p w14:paraId="000000A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2º. Os trabalhos da Assembleia Geral serão dirigidos pelo Diretor Presidente, que terá voto minerva em caso de empate nas votações, nomeando-se, oportunamente, o secretário. Na falta ou impedimento do Diretor Presidente, substitui-lo-á o Vice-Presidente </w:t>
      </w:r>
      <w:r>
        <w:rPr>
          <w:rFonts w:ascii="Arial" w:eastAsia="Arial" w:hAnsi="Arial" w:cs="Arial"/>
          <w:color w:val="000000"/>
        </w:rPr>
        <w:t xml:space="preserve">e, na falta deste, será escolhido o diretor administrativo-financeiro e, na falta deste, será escolhido, por maioria simples, outro Diretor presente. </w:t>
      </w:r>
    </w:p>
    <w:p w14:paraId="000000A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3º. A alteração estatutária somente será válida se fizer parte de pauta prévia e específica. </w:t>
      </w:r>
    </w:p>
    <w:p w14:paraId="000000A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4º. Não</w:t>
      </w:r>
      <w:r>
        <w:rPr>
          <w:rFonts w:ascii="Arial" w:eastAsia="Arial" w:hAnsi="Arial" w:cs="Arial"/>
          <w:color w:val="000000"/>
        </w:rPr>
        <w:t xml:space="preserve"> será objeto de deliberação a proposta que vise a supressão do inciso I e parágrafo 3o do Art. 4o. </w:t>
      </w:r>
    </w:p>
    <w:p w14:paraId="000000A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5º. Dos trabalhos e deliberações da Assembleia Geral será lavrada ata, em forma de sumário dos fatos ocorridos, assinada pelos membros da mesa e associado</w:t>
      </w:r>
      <w:r>
        <w:rPr>
          <w:rFonts w:ascii="Arial" w:eastAsia="Arial" w:hAnsi="Arial" w:cs="Arial"/>
          <w:color w:val="000000"/>
        </w:rPr>
        <w:t xml:space="preserve">s presentes. Para a validade da ata será necessária a assinatura de tantos associados quanto bastem para constituir a maioria requerida para as deliberações tomadas em Assembleia Geral. </w:t>
      </w:r>
    </w:p>
    <w:p w14:paraId="000000B0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B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Art.31. Compete à Assembleia Geral: </w:t>
      </w:r>
    </w:p>
    <w:p w14:paraId="000000B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- Eleger os membros para comp</w:t>
      </w:r>
      <w:r>
        <w:rPr>
          <w:rFonts w:ascii="Arial" w:eastAsia="Arial" w:hAnsi="Arial" w:cs="Arial"/>
          <w:color w:val="000000"/>
        </w:rPr>
        <w:t xml:space="preserve">or a Diretoria Executiva; </w:t>
      </w:r>
    </w:p>
    <w:p w14:paraId="000000B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 - Destituir os membros que compõem a Diretoria Executiva; </w:t>
      </w:r>
    </w:p>
    <w:p w14:paraId="000000B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III - Apreciar, examinar e aprovar o relatório da Diretoria, o Balanço Patrimonial e demais demonstrações financeiras; </w:t>
      </w:r>
    </w:p>
    <w:p w14:paraId="000000B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IV - Opinar, quando especialmente convocada par</w:t>
      </w:r>
      <w:r>
        <w:rPr>
          <w:rFonts w:ascii="Arial" w:eastAsia="Arial" w:hAnsi="Arial" w:cs="Arial"/>
          <w:color w:val="000000"/>
        </w:rPr>
        <w:t xml:space="preserve">a esse fim, sobre os planos de expansão ou programa de ação apresentados pela Diretoria Executiva; </w:t>
      </w:r>
    </w:p>
    <w:p w14:paraId="000000B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 - Propor e aprovar alterações no Estatuto Social e no Regimento Interno. </w:t>
      </w:r>
    </w:p>
    <w:p w14:paraId="000000B7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i/>
          <w:iCs/>
          <w:color w:val="000000"/>
        </w:rPr>
      </w:pPr>
    </w:p>
    <w:p w14:paraId="000000B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Seção II – Do Conselho Estratégico</w:t>
      </w:r>
    </w:p>
    <w:p w14:paraId="000000B9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B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Art.32. O Conselho Estratégico é órgão de consulta e assessoramento à Diretoria Executiva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. </w:t>
      </w:r>
    </w:p>
    <w:p w14:paraId="000000B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1º. As reuniões do Conselho Estratégico serão convocadas, por email, sempre que o interesse social assim o exigir, pelo Diretor Presidente, por dois</w:t>
      </w:r>
      <w:r>
        <w:rPr>
          <w:rFonts w:ascii="Arial" w:eastAsia="Arial" w:hAnsi="Arial" w:cs="Arial"/>
          <w:color w:val="000000"/>
        </w:rPr>
        <w:t xml:space="preserve"> Diretores, em conjunto, ou por, pelo menos, 01 (um) dos membros em exercício do Conselho Estratégico, sempre com antecedência mínima de 03 (três) dias.</w:t>
      </w:r>
    </w:p>
    <w:p w14:paraId="000000B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2º. A convocação deverá informar o dia, a hora e o local da reunião, bem como, resumidamente, a ordem</w:t>
      </w:r>
      <w:r>
        <w:rPr>
          <w:rFonts w:ascii="Arial" w:eastAsia="Arial" w:hAnsi="Arial" w:cs="Arial"/>
          <w:color w:val="000000"/>
        </w:rPr>
        <w:t xml:space="preserve"> do dia. </w:t>
      </w:r>
    </w:p>
    <w:p w14:paraId="000000B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§ 3º. Considerar-se-á regularmente convocado o Conselheiro que comparecer à Reunião. </w:t>
      </w:r>
    </w:p>
    <w:p w14:paraId="000000B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4º. As decisões serão tomadas por maioria dos votos dos presentes. </w:t>
      </w:r>
    </w:p>
    <w:p w14:paraId="000000B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5º. Serão considerados presentes os que participarem inclusive por meio eletrônico de qu</w:t>
      </w:r>
      <w:r>
        <w:rPr>
          <w:rFonts w:ascii="Arial" w:eastAsia="Arial" w:hAnsi="Arial" w:cs="Arial"/>
          <w:color w:val="000000"/>
        </w:rPr>
        <w:t xml:space="preserve">alquer natureza. </w:t>
      </w:r>
    </w:p>
    <w:p w14:paraId="000000C0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C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Art.33. Os membros do Conselho Estratégico serão indicados pela Diretoria Executiva dentre os ex-membros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. </w:t>
      </w:r>
    </w:p>
    <w:p w14:paraId="000000C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1º. O Conselho Estratégico não possui número fixo de integrantes, devendo, contudo, ser formado por 03 (três) ou 0</w:t>
      </w:r>
      <w:r>
        <w:rPr>
          <w:rFonts w:ascii="Arial" w:eastAsia="Arial" w:hAnsi="Arial" w:cs="Arial"/>
          <w:color w:val="000000"/>
        </w:rPr>
        <w:t xml:space="preserve">5 (cinco) membros. </w:t>
      </w:r>
    </w:p>
    <w:p w14:paraId="000000C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2º. O mandato dos integrantes do Conselho Estratégico é de uma gestão, permitida a recondução ao cargo.</w:t>
      </w:r>
    </w:p>
    <w:p w14:paraId="000000C4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C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Art.34. Compete aos membros do Conselho Estratégico as seguintes atribuições e responsabilidades: </w:t>
      </w:r>
    </w:p>
    <w:p w14:paraId="000000C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- Contribuir com pareceres t</w:t>
      </w:r>
      <w:r>
        <w:rPr>
          <w:rFonts w:ascii="Arial" w:eastAsia="Arial" w:hAnsi="Arial" w:cs="Arial"/>
          <w:color w:val="000000"/>
        </w:rPr>
        <w:t xml:space="preserve">écnicos a serem analisados pela Diretoria Executiva; </w:t>
      </w:r>
    </w:p>
    <w:p w14:paraId="000000C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 - Participar das reuniões da Diretoria Executiva, sem direito a voto, com o objetivo de expor ideias e contribuir com o objeto social da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sempre que solicitado por aquele órgão; </w:t>
      </w:r>
    </w:p>
    <w:p w14:paraId="000000C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III - Sempre que o interesse social exigir, dar parecer quanto às políticas da Diretoria Executiva que orientam as atividades gerais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, respeitando os princípios gerais adotados pelos associados; </w:t>
      </w:r>
    </w:p>
    <w:p w14:paraId="000000C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IV - Apoiar a Diretoria Executiva especialmente</w:t>
      </w:r>
      <w:r>
        <w:rPr>
          <w:rFonts w:ascii="Arial" w:eastAsia="Arial" w:hAnsi="Arial" w:cs="Arial"/>
          <w:color w:val="000000"/>
        </w:rPr>
        <w:t xml:space="preserve"> nos planos de captação de recursos e acompanhar a realização dos Planos de Ação e a Proposta Orçamentária; </w:t>
      </w:r>
    </w:p>
    <w:p w14:paraId="000000C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 - Acompanhar as deliberações sobre o patrimônio, investimento e gestão financeira; </w:t>
      </w:r>
    </w:p>
    <w:p w14:paraId="000000C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 - Propor a alteração do Estatuto Social à Assembleia Geral</w:t>
      </w:r>
      <w:r>
        <w:rPr>
          <w:rFonts w:ascii="Arial" w:eastAsia="Arial" w:hAnsi="Arial" w:cs="Arial"/>
          <w:color w:val="000000"/>
        </w:rPr>
        <w:t xml:space="preserve">; </w:t>
      </w:r>
    </w:p>
    <w:p w14:paraId="000000C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VII - Decidir sobre as questões que lhe forem submetidas pela Diretoria Executiva;</w:t>
      </w:r>
    </w:p>
    <w:p w14:paraId="000000C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VIII - Convocar a Assembleia Geral, na forma deste Estatuto;</w:t>
      </w:r>
    </w:p>
    <w:p w14:paraId="000000C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IX – Participar da elaboração e revisão do Planejamento Estratégico e acompanhar a execução do mesmo. </w:t>
      </w:r>
    </w:p>
    <w:p w14:paraId="000000CF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i/>
          <w:iCs/>
          <w:color w:val="000000"/>
        </w:rPr>
      </w:pPr>
    </w:p>
    <w:p w14:paraId="000000D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Seção III – Da Diretoria Executiva</w:t>
      </w:r>
    </w:p>
    <w:p w14:paraId="000000D1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D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 35. A Diretoria Executiva, integrada por todos os Diretores, é o órgão de gestão executiva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, cabendo-lhe formular políticas e estratégias, deliberar, controlar e orientar as ações desta associação. </w:t>
      </w:r>
    </w:p>
    <w:p w14:paraId="000000D3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D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</w:t>
      </w:r>
      <w:r>
        <w:rPr>
          <w:rFonts w:ascii="Arial" w:eastAsia="Arial" w:hAnsi="Arial" w:cs="Arial"/>
          <w:color w:val="000000"/>
        </w:rPr>
        <w:t>t. 36. A Diretoria Executiva será composta por, pelo menos, 01 (um) Diretor Presidente, 01 (um) Diretor Vice-Presidente e 01 (um) Diretor de Projetos, todos eleitos pela Assembleia Geral dentre os membros associados que demonstrarem interesse na candidatur</w:t>
      </w:r>
      <w:r>
        <w:rPr>
          <w:rFonts w:ascii="Arial" w:eastAsia="Arial" w:hAnsi="Arial" w:cs="Arial"/>
          <w:color w:val="000000"/>
        </w:rPr>
        <w:t xml:space="preserve">a. </w:t>
      </w:r>
    </w:p>
    <w:p w14:paraId="000000D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§1º. É facultado a cada Diretor delegar competências a gerentes, secretários, assessores ou coordenadores de núcleos temáticos, conforme as necessidades da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>, que a ele se subordinarão, dentro do âmbito das responsabilidades específicas estabe</w:t>
      </w:r>
      <w:r>
        <w:rPr>
          <w:rFonts w:ascii="Arial" w:eastAsia="Arial" w:hAnsi="Arial" w:cs="Arial"/>
          <w:color w:val="000000"/>
        </w:rPr>
        <w:t>lecidas neste Estatuto.</w:t>
      </w:r>
    </w:p>
    <w:p w14:paraId="000000D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2º. O mandato do Diretor será de 01 (um) ano, sendo permitida uma única reeleição para o mesmo cargo. </w:t>
      </w:r>
    </w:p>
    <w:p w14:paraId="000000D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§ 3º. As reuniões da Diretoria Executiva serão convocadas pelo Diretor Presidente ou por dois outros Diretores, em conjunto. </w:t>
      </w:r>
    </w:p>
    <w:p w14:paraId="000000D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</w:t>
      </w:r>
      <w:r>
        <w:rPr>
          <w:rFonts w:ascii="Arial" w:eastAsia="Arial" w:hAnsi="Arial" w:cs="Arial"/>
          <w:color w:val="000000"/>
        </w:rPr>
        <w:t xml:space="preserve"> 4º. As deliberações nas reuniões da Diretoria Executiva serão tomadas pela maioria de votos dos Diretores, considerando-se presentes os que participarem inclusive por meio eletrônico de qualquer natureza. </w:t>
      </w:r>
    </w:p>
    <w:p w14:paraId="000000D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5º. O processo eleitoral será objeto do Regimen</w:t>
      </w:r>
      <w:r>
        <w:rPr>
          <w:rFonts w:ascii="Arial" w:eastAsia="Arial" w:hAnsi="Arial" w:cs="Arial"/>
          <w:color w:val="000000"/>
        </w:rPr>
        <w:t xml:space="preserve">to Interno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. </w:t>
      </w:r>
    </w:p>
    <w:p w14:paraId="000000DA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color w:val="000000"/>
        </w:rPr>
      </w:pPr>
    </w:p>
    <w:p w14:paraId="000000D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 37. Compete aos Diretores: </w:t>
      </w:r>
    </w:p>
    <w:p w14:paraId="000000D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 - Administrar 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color w:val="000000"/>
        </w:rPr>
        <w:t xml:space="preserve">estabelecendo suas prioridades, focalizando, operacionalizando e executando os programas da associação; </w:t>
      </w:r>
    </w:p>
    <w:p w14:paraId="000000D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 - Propor e executar políticas e planos estratégicos, bem como implementar os programas e prioridades estabelecidas; </w:t>
      </w:r>
    </w:p>
    <w:p w14:paraId="000000D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III - Dirigir, orientar e coordenar o funcionamento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>, observando o fiel cumprimento das políticas traçadas, os planos, prog</w:t>
      </w:r>
      <w:r>
        <w:rPr>
          <w:rFonts w:ascii="Arial" w:eastAsia="Arial" w:hAnsi="Arial" w:cs="Arial"/>
          <w:color w:val="000000"/>
        </w:rPr>
        <w:t xml:space="preserve">ramas e projetos da organização; </w:t>
      </w:r>
    </w:p>
    <w:p w14:paraId="000000D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IV - Submeter à Assembleia Geral as propostas Orçamentária e Programática anuais e sua implementação; </w:t>
      </w:r>
    </w:p>
    <w:p w14:paraId="000000E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 - Praticar atos administrativos para a gestão da organização; </w:t>
      </w:r>
    </w:p>
    <w:p w14:paraId="000000E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VI - Designar os titulares das funções de gerenciamento da estrutura orgânica básica; </w:t>
      </w:r>
    </w:p>
    <w:p w14:paraId="000000E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VII - Fornecer ao Conselho Estratégico os elementos de informação necessários ao acompanhamento permanente das atividades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E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VIII - Assegurar o desenvolvime</w:t>
      </w:r>
      <w:r>
        <w:rPr>
          <w:rFonts w:ascii="Arial" w:eastAsia="Arial" w:hAnsi="Arial" w:cs="Arial"/>
          <w:color w:val="000000"/>
        </w:rPr>
        <w:t>nto e implementação de ações relativas ao objeto da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color w:val="000000"/>
        </w:rPr>
        <w:t xml:space="preserve">fazendo cumprir sua missão, prioridades, estratégias e seus programas de atuação; </w:t>
      </w:r>
    </w:p>
    <w:p w14:paraId="000000E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IX - Propor a alteração do Estatuto Social e do Regimento Interno à Assembleia Geral; </w:t>
      </w:r>
    </w:p>
    <w:p w14:paraId="000000E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X - Convocar a Assembl</w:t>
      </w:r>
      <w:r>
        <w:rPr>
          <w:rFonts w:ascii="Arial" w:eastAsia="Arial" w:hAnsi="Arial" w:cs="Arial"/>
          <w:color w:val="000000"/>
        </w:rPr>
        <w:t>eia Geral, na forma deste Estatuto;</w:t>
      </w:r>
    </w:p>
    <w:p w14:paraId="000000E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XI - Editar portarias com intuito de regular o funcionamento interno de suas diretorias.</w:t>
      </w:r>
    </w:p>
    <w:p w14:paraId="000000E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Parágrafo único. A Diretoria Executiva poderá nomear mandatários com poderes específicos, escolhidos, inclusive, dentre os demais m</w:t>
      </w:r>
      <w:r>
        <w:rPr>
          <w:rFonts w:ascii="Arial" w:eastAsia="Arial" w:hAnsi="Arial" w:cs="Arial"/>
          <w:color w:val="000000"/>
        </w:rPr>
        <w:t xml:space="preserve">embros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, observado o seguinte: </w:t>
      </w:r>
    </w:p>
    <w:p w14:paraId="000000E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a) o mandato não poderá ter duração </w:t>
      </w:r>
      <w:r>
        <w:rPr>
          <w:rFonts w:ascii="Arial" w:eastAsia="Arial" w:hAnsi="Arial" w:cs="Arial"/>
          <w:highlight w:val="yellow"/>
        </w:rPr>
        <w:t>TEMPO DE MANDATO NA EJ</w:t>
      </w:r>
      <w:r>
        <w:rPr>
          <w:rFonts w:ascii="Arial" w:eastAsia="Arial" w:hAnsi="Arial" w:cs="Arial"/>
          <w:color w:val="000000"/>
        </w:rPr>
        <w:t xml:space="preserve">, salvo aqueles conferidos para defesa em processos administrativos ou judiciais; </w:t>
      </w:r>
    </w:p>
    <w:p w14:paraId="000000E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b) o mandato deve ser outorgado mediante assinatura, pelo menos, do Di</w:t>
      </w:r>
      <w:r>
        <w:rPr>
          <w:rFonts w:ascii="Arial" w:eastAsia="Arial" w:hAnsi="Arial" w:cs="Arial"/>
          <w:color w:val="000000"/>
        </w:rPr>
        <w:t xml:space="preserve">retor Presidente e de outro Diretor. </w:t>
      </w:r>
    </w:p>
    <w:p w14:paraId="000000EA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E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Subseção I – Da Presidência</w:t>
      </w:r>
    </w:p>
    <w:p w14:paraId="000000EC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E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 38. Ao Diretor-Presidente compete: </w:t>
      </w:r>
    </w:p>
    <w:p w14:paraId="000000E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 - Cumprir e fazer cumprir as normas de atuação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no que se refere a sua política de planejamento, estratégia, </w:t>
      </w:r>
      <w:r>
        <w:rPr>
          <w:rFonts w:ascii="Arial" w:eastAsia="Arial" w:hAnsi="Arial" w:cs="Arial"/>
        </w:rPr>
        <w:t>gente e gestão</w:t>
      </w:r>
      <w:r>
        <w:rPr>
          <w:rFonts w:ascii="Arial" w:eastAsia="Arial" w:hAnsi="Arial" w:cs="Arial"/>
          <w:color w:val="000000"/>
        </w:rPr>
        <w:t xml:space="preserve">, relações institucionais, projetos, administração e finanças; </w:t>
      </w:r>
    </w:p>
    <w:p w14:paraId="000000E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 - Cumprir e fazer cumprir as resoluções e determinações da Assembleia Geral e da Diretoria Executiva;</w:t>
      </w:r>
    </w:p>
    <w:p w14:paraId="000000F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III - Convocar e presidir, na forma deste Estatuto, as reuniões da Diretoria Executiva </w:t>
      </w:r>
      <w:r>
        <w:rPr>
          <w:rFonts w:ascii="Arial" w:eastAsia="Arial" w:hAnsi="Arial" w:cs="Arial"/>
          <w:color w:val="000000"/>
        </w:rPr>
        <w:t xml:space="preserve">e das Assembleias Gerais, sempre que forem necessárias; </w:t>
      </w:r>
    </w:p>
    <w:p w14:paraId="000000F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IV - Rubricar os livros que registrarem os procedimentos institucionais, confeccionar e apresentar para a Assembleia Geral relatório semestral sobre as atividades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; </w:t>
      </w:r>
    </w:p>
    <w:p w14:paraId="000000F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 - Assinar os documentos que gerem obrigações de qualquer natureza para 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e assinar com o diretor administrativo-financeiro os documentos que envolvam responsabilidade financeira da entidade; </w:t>
      </w:r>
    </w:p>
    <w:p w14:paraId="000000F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 - Assinar juntamente com o Diretor de Projetos o</w:t>
      </w:r>
      <w:r>
        <w:rPr>
          <w:rFonts w:ascii="Arial" w:eastAsia="Arial" w:hAnsi="Arial" w:cs="Arial"/>
          <w:color w:val="000000"/>
        </w:rPr>
        <w:t xml:space="preserve">s contratos que gerem para 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obrigação de prestar serviços; </w:t>
      </w:r>
    </w:p>
    <w:p w14:paraId="000000F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VII - Estabelecer parcerias estratégicas para entidade que visem à consecução dos objetivos sociais; </w:t>
      </w:r>
    </w:p>
    <w:p w14:paraId="000000F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VIII - Liderar o processo de elaboração e cumprimento de planejamentos estratégico</w:t>
      </w:r>
      <w:r>
        <w:rPr>
          <w:rFonts w:ascii="Arial" w:eastAsia="Arial" w:hAnsi="Arial" w:cs="Arial"/>
          <w:color w:val="000000"/>
        </w:rPr>
        <w:t xml:space="preserve">s; </w:t>
      </w:r>
    </w:p>
    <w:p w14:paraId="000000F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IX - Zelar pelo bom relacionamento, pelo ambiente amistoso de trabalho e pela qualidade máxima da gestão das informações e do conhecimento entre os membros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. </w:t>
      </w:r>
    </w:p>
    <w:p w14:paraId="000000F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X – Representar 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judicial e extrajudicialmente;</w:t>
      </w:r>
    </w:p>
    <w:p w14:paraId="000000F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XI - Promover o rela</w:t>
      </w:r>
      <w:r>
        <w:rPr>
          <w:rFonts w:ascii="Arial" w:eastAsia="Arial" w:hAnsi="Arial" w:cs="Arial"/>
          <w:color w:val="000000"/>
        </w:rPr>
        <w:t xml:space="preserve">cionamento externo, desenvolver, fortalecer e manter a imagem institucional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perante</w:t>
      </w:r>
      <w:r>
        <w:rPr>
          <w:rFonts w:ascii="Arial" w:eastAsia="Arial" w:hAnsi="Arial" w:cs="Arial"/>
          <w:color w:val="000000"/>
        </w:rPr>
        <w:t xml:space="preserve"> os acadêmicos e docentes d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highlight w:val="yellow"/>
        </w:rPr>
        <w:t>NOME DA INSTITUIÇÃO</w:t>
      </w:r>
      <w:r>
        <w:rPr>
          <w:rFonts w:ascii="Arial" w:eastAsia="Arial" w:hAnsi="Arial" w:cs="Arial"/>
          <w:color w:val="000000"/>
        </w:rPr>
        <w:t xml:space="preserve">, o Movimento Empresa Júnior, em todos os seus âmbitos de atuação, os parceiros e os clientes da associação; </w:t>
      </w:r>
    </w:p>
    <w:p w14:paraId="000000F9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FA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i/>
          <w:iCs/>
          <w:color w:val="000000"/>
        </w:rPr>
      </w:pPr>
    </w:p>
    <w:p w14:paraId="000000F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Subseção II – Da Vice-Presidência</w:t>
      </w:r>
    </w:p>
    <w:p w14:paraId="000000FC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0F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Art. 39. Ao Diretor Vice-Presidente compete:</w:t>
      </w:r>
    </w:p>
    <w:p w14:paraId="000000F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 – Alinhar e envolver toda a organização com a estratégia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; </w:t>
      </w:r>
    </w:p>
    <w:p w14:paraId="000000F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 – Implementar e gerenciar o Planejamento Estratégico;</w:t>
      </w:r>
    </w:p>
    <w:p w14:paraId="0000010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III – Analisar e aprovar as atividades departamentais através dos relatórios enviados pelos demais Diretores;</w:t>
      </w:r>
    </w:p>
    <w:p w14:paraId="00000101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IV – Revisar, definir e desdobrar as metas da organização;</w:t>
      </w:r>
    </w:p>
    <w:p w14:paraId="0000010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 – Controlar os indicadores estratégicos e coordenar as análises críticas, monitorando</w:t>
      </w:r>
      <w:r>
        <w:rPr>
          <w:rFonts w:ascii="Arial" w:eastAsia="Arial" w:hAnsi="Arial" w:cs="Arial"/>
          <w:color w:val="000000"/>
        </w:rPr>
        <w:t xml:space="preserve"> tendências e resultados;</w:t>
      </w:r>
    </w:p>
    <w:p w14:paraId="0000010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 – Garantir, em conjunto com o Diretor Presidente, o atingimento das metas estipuladas;</w:t>
      </w:r>
    </w:p>
    <w:p w14:paraId="0000010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VII – Gerenciar a cultura organizacional;</w:t>
      </w:r>
    </w:p>
    <w:p w14:paraId="0000010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VIII – Acompanhar os Planos de Ação e os Projetos Estratégicos;</w:t>
      </w:r>
    </w:p>
    <w:p w14:paraId="0000010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IX – Representar o Diretor Presidente, caso seja necessário, em quaisquer de suas funções;</w:t>
      </w:r>
    </w:p>
    <w:p w14:paraId="0000010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X – Obter toda documentação necessária para a regularidade da organização;</w:t>
      </w:r>
    </w:p>
    <w:p w14:paraId="0000010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XI - Proceder à guarda e conservação de todos os documentos da entidade de forma segura e </w:t>
      </w:r>
      <w:r>
        <w:rPr>
          <w:rFonts w:ascii="Arial" w:eastAsia="Arial" w:hAnsi="Arial" w:cs="Arial"/>
          <w:color w:val="000000"/>
        </w:rPr>
        <w:t xml:space="preserve">ordenada e ter ao seu encargo o expediente da Empresa; </w:t>
      </w:r>
    </w:p>
    <w:p w14:paraId="0000010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XII - Executar as atividades financeiras da entidade e o seu controle financeiro; </w:t>
      </w:r>
    </w:p>
    <w:p w14:paraId="0000010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XIII - Encaminhar, conforme a disponibilidade, às diretorias os recursos necessários à realização dos projetos; </w:t>
      </w:r>
    </w:p>
    <w:p w14:paraId="0000010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XIV </w:t>
      </w:r>
      <w:r>
        <w:rPr>
          <w:rFonts w:ascii="Arial" w:eastAsia="Arial" w:hAnsi="Arial" w:cs="Arial"/>
          <w:color w:val="000000"/>
        </w:rPr>
        <w:t xml:space="preserve">- Organizar os balanços anuais, os balancetes periódicos, a demonstração de recibo de despesas e a demonstração dos saldos existentes; </w:t>
      </w:r>
    </w:p>
    <w:p w14:paraId="0000010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XV - Criar e desenvolver o conteúdo visual e aparente da empresa júnior;</w:t>
      </w:r>
    </w:p>
    <w:p w14:paraId="0000010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XVI - Coordenar processo de admissão de associa</w:t>
      </w:r>
      <w:r>
        <w:rPr>
          <w:rFonts w:ascii="Arial" w:eastAsia="Arial" w:hAnsi="Arial" w:cs="Arial"/>
          <w:color w:val="000000"/>
        </w:rPr>
        <w:t xml:space="preserve">dos, garantindo a devida publicidade pelas formas cabíveis; </w:t>
      </w:r>
    </w:p>
    <w:p w14:paraId="0000010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XVII - Coordenar o processo de avaliação de desempenho e elaborar relatórios periódicos; </w:t>
      </w:r>
    </w:p>
    <w:p w14:paraId="0000010F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XVIII - Zelar pelo clima organizacional excelente para o desenvolvimento humano e profissional dos associ</w:t>
      </w:r>
      <w:r>
        <w:rPr>
          <w:rFonts w:ascii="Arial" w:eastAsia="Arial" w:hAnsi="Arial" w:cs="Arial"/>
          <w:color w:val="000000"/>
        </w:rPr>
        <w:t>ados.</w:t>
      </w:r>
    </w:p>
    <w:p w14:paraId="00000110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XIX - Gerenciar as ferramentas on-line e as mídias sociais utilizadas pela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>;</w:t>
      </w:r>
    </w:p>
    <w:p w14:paraId="00000111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112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i/>
          <w:iCs/>
          <w:color w:val="000000"/>
        </w:rPr>
      </w:pPr>
    </w:p>
    <w:p w14:paraId="00000113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i/>
          <w:iCs/>
          <w:color w:val="000000"/>
        </w:rPr>
      </w:pPr>
      <w:bookmarkStart w:id="1" w:name="_heading=h.bsedbtao1y68" w:colFirst="0" w:colLast="0"/>
      <w:bookmarkEnd w:id="1"/>
      <w:r>
        <w:rPr>
          <w:rFonts w:ascii="Arial" w:eastAsia="Arial" w:hAnsi="Arial" w:cs="Arial"/>
          <w:i/>
          <w:iCs/>
          <w:color w:val="000000"/>
        </w:rPr>
        <w:t>Subseção III - Da Diretoria de Projetos</w:t>
      </w:r>
    </w:p>
    <w:p w14:paraId="00000114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115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 40. Ao Diretor de Projetos compete: </w:t>
      </w:r>
    </w:p>
    <w:p w14:paraId="0000011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 - Receber os pedidos de prestação de serviços a terceiros, levando em conta a capacidade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assumi-los, bem como seus interesses e objetivos fundamentais; </w:t>
      </w:r>
    </w:p>
    <w:p w14:paraId="00000117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 - Mediar o contato da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 aqueles interessados em contratar projetos d</w:t>
      </w:r>
      <w:r>
        <w:rPr>
          <w:rFonts w:ascii="Arial" w:eastAsia="Arial" w:hAnsi="Arial" w:cs="Arial"/>
          <w:color w:val="000000"/>
        </w:rPr>
        <w:t xml:space="preserve">e consultoria junto à entidade; </w:t>
      </w:r>
    </w:p>
    <w:p w14:paraId="0000011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III - Realizar o pré-diagnóstico nas empresas contratantes, identificando as suas necessidades ou deficiências; </w:t>
      </w:r>
    </w:p>
    <w:p w14:paraId="00000119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IV - Encaminhar à Diretoria Administrativo-Financeira toda a documentação referente aos projetos executados ou</w:t>
      </w:r>
      <w:r>
        <w:rPr>
          <w:rFonts w:ascii="Arial" w:eastAsia="Arial" w:hAnsi="Arial" w:cs="Arial"/>
          <w:color w:val="000000"/>
        </w:rPr>
        <w:t xml:space="preserve"> ainda em execução, para a sua guarda e conservação; </w:t>
      </w:r>
    </w:p>
    <w:p w14:paraId="0000011A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 - Acompanhar diretamente a execução dos projetos de consultoria em andamento por meio de reuniões periódicas e da elaboração de relatórios verificando a qualidade dos serviços prestados; </w:t>
      </w:r>
    </w:p>
    <w:p w14:paraId="0000011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 - Zelar p</w:t>
      </w:r>
      <w:r>
        <w:rPr>
          <w:rFonts w:ascii="Arial" w:eastAsia="Arial" w:hAnsi="Arial" w:cs="Arial"/>
          <w:color w:val="000000"/>
        </w:rPr>
        <w:t xml:space="preserve">ela qualidade da prestação dos serviços e de seus resultados; </w:t>
      </w:r>
    </w:p>
    <w:p w14:paraId="0000011C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VII - Assinar, em conjunto com o Diretor Presidente, os contratos pelos quais a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 obriga a prestar serviços;</w:t>
      </w:r>
    </w:p>
    <w:p w14:paraId="0000011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VIII - Recrutar professores orientadores que possam vir a auxiliar tanto </w:t>
      </w:r>
      <w:r>
        <w:rPr>
          <w:rFonts w:ascii="Arial" w:eastAsia="Arial" w:hAnsi="Arial" w:cs="Arial"/>
          <w:color w:val="000000"/>
        </w:rPr>
        <w:t>nos projetos de consultoria, quanto nos projetos internos da entidade.</w:t>
      </w:r>
    </w:p>
    <w:p w14:paraId="0000011E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IX - Elaborar estratégias de atuação mercadológica; </w:t>
      </w:r>
    </w:p>
    <w:p w14:paraId="0000011F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120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121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122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TÍTULO V – DO </w:t>
      </w:r>
      <w:r>
        <w:rPr>
          <w:rFonts w:ascii="Arial" w:eastAsia="Arial" w:hAnsi="Arial" w:cs="Arial"/>
        </w:rPr>
        <w:t>TÉRMINO</w:t>
      </w:r>
      <w:r>
        <w:rPr>
          <w:rFonts w:ascii="Arial" w:eastAsia="Arial" w:hAnsi="Arial" w:cs="Arial"/>
          <w:color w:val="000000"/>
        </w:rPr>
        <w:t xml:space="preserve"> DAS ATIVIDADES</w:t>
      </w:r>
    </w:p>
    <w:p w14:paraId="00000123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124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CAPÍTULO I – DA EXTINÇÃO</w:t>
      </w:r>
    </w:p>
    <w:p w14:paraId="00000125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126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 41. 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somente poderá ser dissolvida se, na Assembleia Geral especialmente convocada para este fim, for observado o </w:t>
      </w:r>
      <w:r>
        <w:rPr>
          <w:rFonts w:ascii="Arial" w:eastAsia="Arial" w:hAnsi="Arial" w:cs="Arial"/>
          <w:i/>
          <w:iCs/>
          <w:color w:val="000000"/>
        </w:rPr>
        <w:t xml:space="preserve">quórum </w:t>
      </w:r>
      <w:r>
        <w:rPr>
          <w:rFonts w:ascii="Arial" w:eastAsia="Arial" w:hAnsi="Arial" w:cs="Arial"/>
          <w:color w:val="000000"/>
        </w:rPr>
        <w:t xml:space="preserve">de deliberação de </w:t>
      </w:r>
      <w:r>
        <w:rPr>
          <w:rFonts w:ascii="Arial" w:eastAsia="Arial" w:hAnsi="Arial" w:cs="Arial"/>
        </w:rPr>
        <w:t>2/3</w:t>
      </w:r>
      <w:r>
        <w:rPr>
          <w:rFonts w:ascii="Arial" w:eastAsia="Arial" w:hAnsi="Arial" w:cs="Arial"/>
          <w:color w:val="000000"/>
        </w:rPr>
        <w:t xml:space="preserve"> (dois terços) dos membros associados votantes. </w:t>
      </w:r>
    </w:p>
    <w:p w14:paraId="00000127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128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Art. 42. Depois de dissolvida 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color w:val="000000"/>
        </w:rPr>
        <w:t xml:space="preserve"> quaisquer dos bens que in</w:t>
      </w:r>
      <w:r>
        <w:rPr>
          <w:rFonts w:ascii="Arial" w:eastAsia="Arial" w:hAnsi="Arial" w:cs="Arial"/>
          <w:color w:val="000000"/>
        </w:rPr>
        <w:t xml:space="preserve">tegram o seu patrimônio somente poderão ser alienados para o pagamento das dívidas legais que a entidade tenha assumido, até a data da deliberação da sua dissolução. </w:t>
      </w:r>
    </w:p>
    <w:p w14:paraId="00000129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</w:rPr>
      </w:pPr>
    </w:p>
    <w:p w14:paraId="0000012A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12B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Art. 43. Dissolvida a </w:t>
      </w:r>
      <w:r>
        <w:rPr>
          <w:rFonts w:ascii="Arial" w:eastAsia="Arial" w:hAnsi="Arial" w:cs="Arial"/>
          <w:highlight w:val="yellow"/>
        </w:rPr>
        <w:t>NOME DA EJ</w:t>
      </w:r>
      <w:r>
        <w:rPr>
          <w:rFonts w:ascii="Arial" w:eastAsia="Arial" w:hAnsi="Arial" w:cs="Arial"/>
          <w:color w:val="000000"/>
        </w:rPr>
        <w:t xml:space="preserve">, o remanescente do seu patrimônio líquido será destinado à outra empresa júnior de mesma natureza. </w:t>
      </w:r>
    </w:p>
    <w:p w14:paraId="0000012C" w14:textId="77777777" w:rsidR="0041183A" w:rsidRDefault="0041183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</w:p>
    <w:p w14:paraId="0000012D" w14:textId="77777777" w:rsidR="0041183A" w:rsidRDefault="00DC637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TÍTULO VI – DAS DISPOSIÇÕES FINAIS E TRANSITÓRIAS</w:t>
      </w:r>
    </w:p>
    <w:p w14:paraId="0000012E" w14:textId="77777777" w:rsidR="0041183A" w:rsidRDefault="00DC6373">
      <w:pPr>
        <w:spacing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44. O exercício social da </w:t>
      </w:r>
      <w:r>
        <w:rPr>
          <w:rFonts w:ascii="Arial" w:eastAsia="Arial" w:hAnsi="Arial" w:cs="Arial"/>
          <w:highlight w:val="yellow"/>
        </w:rPr>
        <w:t xml:space="preserve">NOME DA EJ </w:t>
      </w:r>
      <w:r>
        <w:rPr>
          <w:rFonts w:ascii="Arial" w:eastAsia="Arial" w:hAnsi="Arial" w:cs="Arial"/>
        </w:rPr>
        <w:t>coincidirá com o ano civil.</w:t>
      </w:r>
    </w:p>
    <w:p w14:paraId="0000012F" w14:textId="77777777" w:rsidR="0041183A" w:rsidRDefault="0041183A">
      <w:pPr>
        <w:spacing w:after="240" w:line="240" w:lineRule="auto"/>
        <w:jc w:val="both"/>
        <w:rPr>
          <w:rFonts w:ascii="Arial" w:eastAsia="Arial" w:hAnsi="Arial" w:cs="Arial"/>
        </w:rPr>
      </w:pPr>
    </w:p>
    <w:p w14:paraId="00000130" w14:textId="77777777" w:rsidR="0041183A" w:rsidRDefault="00DC6373">
      <w:pPr>
        <w:spacing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45. Os mandatos dos membros </w:t>
      </w:r>
      <w:r>
        <w:rPr>
          <w:rFonts w:ascii="Arial" w:eastAsia="Arial" w:hAnsi="Arial" w:cs="Arial"/>
        </w:rPr>
        <w:t xml:space="preserve">do Conselho Estratégico e da Diretoria Executiva consideram-se automaticamente prorrogados até a posse dos seus sucessores. </w:t>
      </w:r>
    </w:p>
    <w:p w14:paraId="00000131" w14:textId="77777777" w:rsidR="0041183A" w:rsidRDefault="0041183A">
      <w:pPr>
        <w:spacing w:after="240" w:line="240" w:lineRule="auto"/>
        <w:jc w:val="both"/>
        <w:rPr>
          <w:rFonts w:ascii="Arial" w:eastAsia="Arial" w:hAnsi="Arial" w:cs="Arial"/>
        </w:rPr>
      </w:pPr>
    </w:p>
    <w:p w14:paraId="00000132" w14:textId="77777777" w:rsidR="0041183A" w:rsidRDefault="00DC637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46. As alterações concernentes às Diretorias vigorarão a partir da posse da próxima Diretoria Executiva.</w:t>
      </w:r>
    </w:p>
    <w:p w14:paraId="00000133" w14:textId="77777777" w:rsidR="0041183A" w:rsidRDefault="0041183A"/>
    <w:sectPr w:rsidR="0041183A">
      <w:headerReference w:type="default" r:id="rId7"/>
      <w:footerReference w:type="default" r:id="rId8"/>
      <w:pgSz w:w="11906" w:h="16838"/>
      <w:pgMar w:top="850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1C1BC" w14:textId="77777777" w:rsidR="00DC6373" w:rsidRDefault="00DC6373">
      <w:pPr>
        <w:spacing w:after="0" w:line="240" w:lineRule="auto"/>
      </w:pPr>
      <w:r>
        <w:separator/>
      </w:r>
    </w:p>
  </w:endnote>
  <w:endnote w:type="continuationSeparator" w:id="0">
    <w:p w14:paraId="59ED777F" w14:textId="77777777" w:rsidR="00DC6373" w:rsidRDefault="00DC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F785313-DB41-4CF2-9D1F-BE26C135A65D}"/>
    <w:embedBold r:id="rId2" w:fontKey="{1F177019-0BC6-442C-A326-5A99971305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7CEBD16-3866-426B-ADA8-9BD443ABD7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1028944-0354-48C4-A9BD-447450367D1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36" w14:textId="77777777" w:rsidR="0041183A" w:rsidRDefault="004118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7A92B" w14:textId="77777777" w:rsidR="00DC6373" w:rsidRDefault="00DC6373">
      <w:pPr>
        <w:spacing w:after="0" w:line="240" w:lineRule="auto"/>
      </w:pPr>
      <w:r>
        <w:separator/>
      </w:r>
    </w:p>
  </w:footnote>
  <w:footnote w:type="continuationSeparator" w:id="0">
    <w:p w14:paraId="266DE2C3" w14:textId="77777777" w:rsidR="00DC6373" w:rsidRDefault="00DC6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34" w14:textId="77777777" w:rsidR="0041183A" w:rsidRDefault="004118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0000135" w14:textId="77777777" w:rsidR="0041183A" w:rsidRDefault="004118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3A"/>
    <w:rsid w:val="002433FB"/>
    <w:rsid w:val="0041183A"/>
    <w:rsid w:val="00D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B5A0D-EA1E-40F0-BC6F-E69FBDE1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KkGsvx0QSeNOp6XT1ww8QJRzmQ==">CgMxLjAyDmguYnNlZGJ0YW8xeTY4OAByITE2Q3RJMUVnZzlGSFZGLUE3SlBjOGdoT0FRRU5DeVF5ZA==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4302</Words>
  <Characters>23235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 Carlos Sampaio Mota</dc:creator>
  <cp:lastModifiedBy>Vinicius Carlos Sampaio Mota</cp:lastModifiedBy>
  <cp:revision>3</cp:revision>
  <dcterms:created xsi:type="dcterms:W3CDTF">2026-09-14T18:03:00Z</dcterms:created>
  <dcterms:modified xsi:type="dcterms:W3CDTF">2026-09-14T18:03:00Z</dcterms:modified>
</cp:coreProperties>
</file>